
<file path=[Content_Types].xml><?xml version="1.0" encoding="utf-8"?>
<Types xmlns="http://schemas.openxmlformats.org/package/2006/content-types">
  <Default ContentType="image/jpeg" Extension="jpeg"/>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wp="http://schemas.openxmlformats.org/drawingml/2006/wordprocessingDrawing" xmlns:a="http://schemas.openxmlformats.org/drawingml/2006/main" xmlns:r="http://schemas.openxmlformats.org/officeDocument/2006/relationships">
  <w:body>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ge">
              <wp:posOffset>0</wp:posOffset>
            </wp:positionV>
            <wp:extent cx="7772400" cy="2739771"/>
            <wp:wrapTopAndBottom/>
            <wp:docPr id="0" name="Drawing 0" descr="196883228-a2d8-447e-9403-8c25eee93297.png"/>
            <wp:cNvGraphicFramePr>
              <a:graphicFrameLocks noChangeAspect="true"/>
            </wp:cNvGraphicFramePr>
            <a:graphic>
              <a:graphicData uri="http://schemas.openxmlformats.org/drawingml/2006/picture">
                <pic:pic xmlns:pic="http://schemas.openxmlformats.org/drawingml/2006/picture">
                  <pic:nvPicPr>
                    <pic:cNvPr id="0" name="Picture 0" descr="196883228-a2d8-447e-9403-8c25eee93297.png"/>
                    <pic:cNvPicPr>
                      <a:picLocks noChangeAspect="true"/>
                    </pic:cNvPicPr>
                  </pic:nvPicPr>
                  <pic:blipFill>
                    <a:blip r:embed="rId3"/>
                    <a:stretch>
                      <a:fillRect/>
                    </a:stretch>
                  </pic:blipFill>
                  <pic:spPr>
                    <a:xfrm>
                      <a:off x="0" y="0"/>
                      <a:ext cx="7772400" cy="2739771"/>
                    </a:xfrm>
                    <a:prstGeom prst="rect">
                      <a:avLst/>
                    </a:prstGeom>
                  </pic:spPr>
                </pic:pic>
              </a:graphicData>
            </a:graphic>
          </wp:anchor>
        </w:drawing>
      </w:r>
    </w:p>
    <w:p>
      <w:pPr>
        <w:pBdr>
          <w:bottom w:val="single" w:color="bfc3c8" w:sz="6"/>
        </w:pBdr>
        <w:spacing w:after="120" w:before="120" w:line="0" w:lineRule="auto"/>
      </w:pPr>
    </w:p>
    <w:p>
      <w:pPr>
        <w:spacing w:after="120" w:before="120"/>
        <w:jc w:val="center"/>
      </w:pPr>
      <w:r>
        <w:drawing>
          <wp:inline>
            <wp:extent cx="5943600" cy="5378958"/>
            <wp:docPr id="1" name="Drawing 1" descr="Three female Audio Journal supporters smile around a banquet table"/>
            <wp:cNvGraphicFramePr>
              <a:graphicFrameLocks noChangeAspect="true"/>
            </wp:cNvGraphicFramePr>
            <a:graphic>
              <a:graphicData uri="http://schemas.openxmlformats.org/drawingml/2006/picture">
                <pic:pic xmlns:pic="http://schemas.openxmlformats.org/drawingml/2006/picture">
                  <pic:nvPicPr>
                    <pic:cNvPr id="0" name="Picture 1" descr="149628942d74d1d6b476dee6fd86a8e7.jpg"/>
                    <pic:cNvPicPr>
                      <a:picLocks noChangeAspect="true"/>
                    </pic:cNvPicPr>
                  </pic:nvPicPr>
                  <pic:blipFill>
                    <a:blip r:embed="rId4"/>
                    <a:stretch>
                      <a:fillRect/>
                    </a:stretch>
                  </pic:blipFill>
                  <pic:spPr>
                    <a:xfrm flipH="false" flipV="false">
                      <a:off x="0" y="0"/>
                      <a:ext cx="5943600" cy="5378958"/>
                    </a:xfrm>
                    <a:prstGeom prst="rect">
                      <a:avLst/>
                    </a:prstGeom>
                  </pic:spPr>
                </pic:pic>
              </a:graphicData>
            </a:graphic>
          </wp:inline>
        </w:drawing>
      </w:r>
    </w:p>
    <w:p>
      <w:pPr>
        <w:spacing w:after="120" w:before="120" w:line="240" w:lineRule="auto"/>
        <w:ind w:firstLine="0" w:start="0"/>
        <w:jc w:val="start"/>
      </w:pPr>
      <w:r>
        <w:rPr>
          <w:rFonts w:ascii="Marcellus" w:hAnsi="Marcellus" w:cs="Marcellus" w:eastAsia="Marcellus"/>
          <w:color w:val="000000"/>
          <w:spacing w:val="-19"/>
          <w:sz w:val="64"/>
          <w:szCs w:val="64"/>
        </w:rPr>
        <w:t>Don’t Miss Our Annual Volunteer &amp; Supporter Recognition Day</w:t>
      </w:r>
      <w:r>
        <w:rPr>
          <w:rFonts w:ascii="Marcellus" w:hAnsi="Marcellus" w:cs="Marcellus" w:eastAsia="Marcellus"/>
          <w:color w:val="000000"/>
          <w:spacing w:val="-19"/>
          <w:sz w:val="64"/>
          <w:szCs w:val="64"/>
        </w:rPr>
        <w:t xml:space="preserve">
</w:t>
      </w:r>
    </w:p>
    <w:p>
      <w:pPr>
        <w:spacing w:after="120" w:before="120" w:line="336" w:lineRule="auto"/>
        <w:ind w:firstLine="0" w:start="0"/>
        <w:jc w:val="start"/>
      </w:pPr>
      <w:r>
        <w:rPr>
          <w:rFonts w:ascii="Inter Bold" w:hAnsi="Inter Bold" w:cs="Inter Bold" w:eastAsia="Inter Bold"/>
          <w:b/>
          <w:bCs/>
          <w:color w:val="000000"/>
          <w:sz w:val="30"/>
          <w:szCs w:val="30"/>
        </w:rPr>
        <w:t>September 20</w:t>
      </w:r>
      <w:r>
        <w:rPr>
          <w:rFonts w:ascii="Inter Bold" w:hAnsi="Inter Bold" w:cs="Inter Bold" w:eastAsia="Inter Bold"/>
          <w:b/>
          <w:bCs/>
          <w:color w:val="000000"/>
          <w:sz w:val="30"/>
          <w:szCs w:val="30"/>
        </w:rPr>
        <w:t>th</w:t>
      </w:r>
      <w:r>
        <w:rPr>
          <w:rFonts w:ascii="Inter Bold" w:hAnsi="Inter Bold" w:cs="Inter Bold" w:eastAsia="Inter Bold"/>
          <w:b/>
          <w:bCs/>
          <w:color w:val="000000"/>
          <w:sz w:val="30"/>
          <w:szCs w:val="30"/>
        </w:rPr>
        <w:t xml:space="preserve"> at Cyprian Keys Golf Club, 284 E. Temple St., Boylston, MA</w:t>
      </w:r>
      <w:r>
        <w:rPr>
          <w:rFonts w:ascii="Inter Bold" w:hAnsi="Inter Bold" w:cs="Inter Bold" w:eastAsia="Inter Bold"/>
          <w:b/>
          <w:bCs/>
          <w:color w:val="000000"/>
          <w:sz w:val="30"/>
          <w:szCs w:val="30"/>
        </w:rPr>
        <w:t xml:space="preserve">
</w:t>
      </w:r>
    </w:p>
    <w:tbl>
      <w:tblPr>
        <w:tblW w:w="9360" w:type="dxa"/>
        <w:tblBorders>
          <w:top w:val="none" w:color="dbdbdb" w:sz="0"/>
          <w:start w:color="dbdbdb" w:sz="0" w:val="none"/>
          <w:left w:val="single"/>
          <w:bottom w:val="none" w:color="dbdbdb" w:sz="0"/>
          <w:end w:color="dbdbdb" w:sz="0" w:val="none"/>
          <w:right w:val="single"/>
          <w:insideH w:val="none" w:color="dbdbdb" w:sz="0"/>
          <w:insideV w:val="none" w:color="dbdbdb" w:sz="0"/>
        </w:tblBorders>
      </w:tblPr>
      <w:tblGrid>
        <w:gridCol w:w="5171"/>
        <w:gridCol w:w="4188"/>
      </w:tblGrid>
      <w:tr>
        <w:tc>
          <w:tcPr>
            <w:tcW w:w="5171" w:type="dxa"/>
            <w:tcMar>
              <w:top w:w="0"/>
              <w:start w:w="0"/>
              <w:bottom w:w="0"/>
              <w:end w:w="0"/>
            </w:tcMar>
          </w:tcPr>
          <w:p>
            <w:pPr>
              <w:spacing w:after="120" w:before="120" w:line="336" w:lineRule="auto"/>
              <w:ind w:firstLine="0" w:start="0"/>
              <w:jc w:val="start"/>
            </w:pPr>
            <w:r>
              <w:rPr>
                <w:rFonts w:ascii="Inter" w:hAnsi="Inter" w:cs="Inter" w:eastAsia="Inter"/>
                <w:color w:val="000000"/>
                <w:sz w:val="28"/>
                <w:szCs w:val="28"/>
              </w:rPr>
              <w:t>Our annual Volunteer and Supporter Recognition Event is coming up on September 20</w:t>
            </w:r>
            <w:r>
              <w:rPr>
                <w:rFonts w:ascii="Inter" w:hAnsi="Inter" w:cs="Inter" w:eastAsia="Inter"/>
                <w:color w:val="000000"/>
                <w:sz w:val="28"/>
                <w:szCs w:val="28"/>
              </w:rPr>
              <w:t>th</w:t>
            </w:r>
            <w:r>
              <w:rPr>
                <w:rFonts w:ascii="Inter" w:hAnsi="Inter" w:cs="Inter" w:eastAsia="Inter"/>
                <w:color w:val="000000"/>
                <w:sz w:val="28"/>
                <w:szCs w:val="28"/>
              </w:rPr>
              <w:t xml:space="preserve">, and we would love to see you there!
</w:t>
            </w:r>
          </w:p>
          <w:p>
            <w:pPr>
              <w:spacing w:after="120" w:before="120" w:line="336" w:lineRule="auto"/>
              <w:ind w:firstLine="0" w:start="0"/>
              <w:jc w:val="start"/>
            </w:pPr>
            <w:r>
              <w:rPr>
                <w:rFonts w:ascii="Inter" w:hAnsi="Inter" w:cs="Inter" w:eastAsia="Inter"/>
                <w:color w:val="000000"/>
                <w:sz w:val="28"/>
                <w:szCs w:val="28"/>
              </w:rPr>
              <w:t xml:space="preserve">The event, being held from 1:00 - 3:00pm at Cyprian Keys Golf Club, will include delicious hors d’oeuvres, appetizers and a cash bar along with our traditional awards ceremony. This year will also feature live music from The Clements Brothers.
</w:t>
            </w:r>
          </w:p>
          <w:p>
            <w:pPr>
              <w:spacing w:after="120" w:before="120" w:line="336" w:lineRule="auto"/>
              <w:ind w:firstLine="0" w:start="0"/>
              <w:jc w:val="start"/>
            </w:pPr>
            <w:r>
              <w:rPr>
                <w:rFonts w:ascii="Inter" w:hAnsi="Inter" w:cs="Inter" w:eastAsia="Inter"/>
                <w:color w:val="000000"/>
                <w:sz w:val="28"/>
                <w:szCs w:val="28"/>
              </w:rPr>
              <w:t xml:space="preserve">If you haven’t yet registered, please be sure to do so. We can’t wait to spend an afternoon showing our gratitude to all of our Audio Journal Volunteers and Supporters!
</w:t>
            </w:r>
          </w:p>
          <w:p>
            <w:pPr>
              <w:spacing w:after="120" w:before="120" w:line="336" w:lineRule="auto"/>
              <w:ind w:firstLine="0" w:start="0"/>
              <w:jc w:val="start"/>
            </w:pPr>
            <w:r>
              <w:rPr>
                <w:rFonts w:ascii="Inter" w:hAnsi="Inter" w:cs="Inter" w:eastAsia="Inter"/>
                <w:color w:val="000000"/>
                <w:sz w:val="30"/>
                <w:szCs w:val="30"/>
              </w:rPr>
              <w:t xml:space="preserve">
</w:t>
            </w:r>
          </w:p>
        </w:tc>
        <w:tc>
          <w:tcPr>
            <w:tcW w:w="4188" w:type="dxa"/>
            <w:tcMar>
              <w:top w:w="0"/>
              <w:start w:w="0"/>
              <w:bottom w:w="0"/>
              <w:end w:w="0"/>
            </w:tcMar>
          </w:tcPr>
          <w:p>
            <w:pPr>
              <w:spacing w:after="120" w:before="120"/>
              <w:jc w:val="center"/>
            </w:pPr>
            <w:r>
              <w:drawing>
                <wp:inline>
                  <wp:extent cx="2659380" cy="3442563"/>
                  <wp:docPr id="2" name="Drawing 2" descr="The Audio Journal table at an event, featuring the branded tablecloth"/>
                  <wp:cNvGraphicFramePr>
                    <a:graphicFrameLocks noChangeAspect="true"/>
                  </wp:cNvGraphicFramePr>
                  <a:graphic>
                    <a:graphicData uri="http://schemas.openxmlformats.org/drawingml/2006/picture">
                      <pic:pic xmlns:pic="http://schemas.openxmlformats.org/drawingml/2006/picture">
                        <pic:nvPicPr>
                          <pic:cNvPr id="0" name="Picture 2" descr="5501ed60ff540a0ec8e405075051880e.jpg"/>
                          <pic:cNvPicPr>
                            <a:picLocks noChangeAspect="true"/>
                          </pic:cNvPicPr>
                        </pic:nvPicPr>
                        <pic:blipFill>
                          <a:blip r:embed="rId5"/>
                          <a:srcRect l="24241" t="0" r="24241" b="0"/>
                          <a:stretch>
                            <a:fillRect/>
                          </a:stretch>
                        </pic:blipFill>
                        <pic:spPr>
                          <a:xfrm flipH="false" flipV="false">
                            <a:off x="0" y="0"/>
                            <a:ext cx="2659380" cy="3442563"/>
                          </a:xfrm>
                          <a:prstGeom prst="rect">
                            <a:avLst/>
                          </a:prstGeom>
                        </pic:spPr>
                      </pic:pic>
                    </a:graphicData>
                  </a:graphic>
                </wp:inline>
              </w:drawing>
            </w:r>
          </w:p>
          <w:p>
            <w:pPr>
              <w:spacing w:after="120" w:before="120" w:line="336" w:lineRule="auto"/>
              <w:ind w:firstLine="0" w:start="0"/>
              <w:jc w:val="start"/>
            </w:pPr>
            <w:r>
              <w:rPr>
                <w:rFonts w:ascii="Inter" w:hAnsi="Inter" w:cs="Inter" w:eastAsia="Inter"/>
                <w:color w:val="000000"/>
                <w:sz w:val="24"/>
                <w:szCs w:val="24"/>
              </w:rPr>
              <w:t xml:space="preserve">
</w:t>
            </w:r>
          </w:p>
        </w:tc>
      </w:tr>
    </w:tbl>
    <w:tbl>
      <w:tblPr>
        <w:tblW w:w="9360" w:type="dxa"/>
        <w:tblBorders>
          <w:top w:val="none" w:color="dbdbdb" w:sz="0"/>
          <w:start w:color="dbdbdb" w:sz="0" w:val="none"/>
          <w:left w:val="single"/>
          <w:bottom w:val="none" w:color="dbdbdb" w:sz="0"/>
          <w:end w:color="dbdbdb" w:sz="0" w:val="none"/>
          <w:right w:val="single"/>
          <w:insideH w:val="none" w:color="dbdbdb" w:sz="0"/>
          <w:insideV w:val="none" w:color="dbdbdb" w:sz="0"/>
        </w:tblBorders>
      </w:tblPr>
      <w:tblGrid>
        <w:gridCol w:w="4680"/>
        <w:gridCol w:w="4680"/>
      </w:tblGrid>
      <w:tr>
        <w:tc>
          <w:tcPr>
            <w:tcW w:w="4680" w:type="dxa"/>
            <w:tcMar>
              <w:top w:w="0"/>
              <w:start w:w="0"/>
              <w:bottom w:w="0"/>
              <w:end w:w="0"/>
            </w:tcMar>
          </w:tcPr>
          <w:p>
            <w:pPr>
              <w:spacing w:after="120" w:before="120" w:line="336" w:lineRule="auto"/>
              <w:ind w:firstLine="0" w:start="0"/>
              <w:jc w:val="center"/>
            </w:pPr>
            <w:hyperlink r:id="rId6">
              <w:r>
                <w:rPr>
                  <w:rFonts w:ascii="Helvetica Bold" w:hAnsi="Helvetica Bold" w:cs="Helvetica Bold" w:eastAsia="Helvetica Bold"/>
                  <w:b/>
                  <w:bCs/>
                  <w:color w:val="801f34"/>
                  <w:sz w:val="50"/>
                  <w:szCs w:val="50"/>
                  <w:u w:val="single" w:color="801f34"/>
                </w:rPr>
                <w:t>Sign Up</w:t>
              </w:r>
            </w:hyperlink>
            <w:r>
              <w:rPr>
                <w:rFonts w:ascii="Helvetica Bold" w:hAnsi="Helvetica Bold" w:cs="Helvetica Bold" w:eastAsia="Helvetica Bold"/>
                <w:b/>
                <w:bCs/>
                <w:color w:val="000000"/>
                <w:sz w:val="50"/>
                <w:szCs w:val="50"/>
              </w:rPr>
              <w:t xml:space="preserve">
</w:t>
            </w:r>
          </w:p>
        </w:tc>
        <w:tc>
          <w:tcPr>
            <w:tcW w:w="4680" w:type="dxa"/>
            <w:tcMar>
              <w:top w:w="0"/>
              <w:start w:w="0"/>
              <w:bottom w:w="0"/>
              <w:end w:w="0"/>
            </w:tcMar>
          </w:tcPr>
          <w:p>
            <w:pPr>
              <w:spacing w:after="120" w:before="120" w:line="336" w:lineRule="auto"/>
              <w:ind w:firstLine="0" w:start="0"/>
              <w:jc w:val="center"/>
            </w:pPr>
            <w:hyperlink r:id="rId7">
              <w:r>
                <w:rPr>
                  <w:rFonts w:ascii="Helvetica Bold" w:hAnsi="Helvetica Bold" w:cs="Helvetica Bold" w:eastAsia="Helvetica Bold"/>
                  <w:b/>
                  <w:bCs/>
                  <w:color w:val="801f34"/>
                  <w:sz w:val="50"/>
                  <w:szCs w:val="50"/>
                  <w:u w:val="single" w:color="801f34"/>
                </w:rPr>
                <w:t>Learn More</w:t>
              </w:r>
            </w:hyperlink>
            <w:r>
              <w:rPr>
                <w:rFonts w:ascii="Helvetica Bold" w:hAnsi="Helvetica Bold" w:cs="Helvetica Bold" w:eastAsia="Helvetica Bold"/>
                <w:b/>
                <w:bCs/>
                <w:color w:val="801f34"/>
                <w:sz w:val="50"/>
                <w:szCs w:val="50"/>
                <w:u w:val="single" w:color="801f34"/>
              </w:rPr>
              <w:t xml:space="preserve">
</w:t>
            </w:r>
          </w:p>
        </w:tc>
      </w:tr>
    </w:tbl>
    <w:p>
      <w:pPr>
        <w:pBdr>
          <w:bottom w:val="single" w:color="bfc3c8" w:sz="6"/>
        </w:pBdr>
        <w:spacing w:after="120" w:before="120" w:line="0" w:lineRule="auto"/>
      </w:pPr>
    </w:p>
    <w:p>
      <w:pPr>
        <w:spacing w:after="120" w:before="120" w:line="336" w:lineRule="auto"/>
        <w:ind w:firstLine="0" w:start="0"/>
        <w:jc w:val="start"/>
      </w:pPr>
      <w:r>
        <w:rPr>
          <w:rFonts w:ascii="Marcellus" w:hAnsi="Marcellus" w:cs="Marcellus" w:eastAsia="Marcellus"/>
          <w:color w:val="000000"/>
          <w:spacing w:val="-19"/>
          <w:sz w:val="64"/>
          <w:szCs w:val="64"/>
        </w:rPr>
        <w:t>Volunteer Spotlight: Ava Sardinha</w:t>
      </w:r>
      <w:r>
        <w:rPr>
          <w:rFonts w:ascii="Marcellus" w:hAnsi="Marcellus" w:cs="Marcellus" w:eastAsia="Marcellus"/>
          <w:color w:val="000000"/>
          <w:spacing w:val="-19"/>
          <w:sz w:val="64"/>
          <w:szCs w:val="64"/>
        </w:rPr>
        <w:t xml:space="preserve">
</w:t>
      </w:r>
    </w:p>
    <w:tbl>
      <w:tblPr>
        <w:tblW w:w="9360" w:type="dxa"/>
        <w:tblBorders>
          <w:top w:val="none" w:color="dbdbdb" w:sz="0"/>
          <w:start w:color="dbdbdb" w:sz="0" w:val="none"/>
          <w:left w:val="single"/>
          <w:bottom w:val="none" w:color="dbdbdb" w:sz="0"/>
          <w:end w:color="dbdbdb" w:sz="0" w:val="none"/>
          <w:right w:val="single"/>
          <w:insideH w:val="none" w:color="dbdbdb" w:sz="0"/>
          <w:insideV w:val="none" w:color="dbdbdb" w:sz="0"/>
        </w:tblBorders>
      </w:tblPr>
      <w:tblGrid>
        <w:gridCol w:w="4680"/>
        <w:gridCol w:w="4680"/>
      </w:tblGrid>
      <w:tr>
        <w:tc>
          <w:tcPr>
            <w:tcW w:w="4680" w:type="dxa"/>
            <w:tcMar>
              <w:top w:w="0"/>
              <w:start w:w="0"/>
              <w:bottom w:w="0"/>
              <w:end w:w="0"/>
            </w:tcMar>
          </w:tcPr>
          <w:p>
            <w:pPr>
              <w:spacing w:after="120" w:before="120"/>
              <w:jc w:val="center"/>
            </w:pPr>
            <w:r>
              <w:drawing>
                <wp:inline>
                  <wp:extent cx="2971800" cy="3962400"/>
                  <wp:docPr id="3" name="Drawing 3" descr="Front cover of North Smithfield Neighbors. Ava Sardinha is shown sitting on a chair with her hands folded on her lap"/>
                  <wp:cNvGraphicFramePr>
                    <a:graphicFrameLocks noChangeAspect="true"/>
                  </wp:cNvGraphicFramePr>
                  <a:graphic>
                    <a:graphicData uri="http://schemas.openxmlformats.org/drawingml/2006/picture">
                      <pic:pic xmlns:pic="http://schemas.openxmlformats.org/drawingml/2006/picture">
                        <pic:nvPicPr>
                          <pic:cNvPr id="0" name="Picture 3" descr="7436c8b9d3c9c93c08f5657dda804623.jpg"/>
                          <pic:cNvPicPr>
                            <a:picLocks noChangeAspect="true"/>
                          </pic:cNvPicPr>
                        </pic:nvPicPr>
                        <pic:blipFill>
                          <a:blip r:embed="rId8"/>
                          <a:srcRect l="1241" t="0" r="1241" b="0"/>
                          <a:stretch>
                            <a:fillRect/>
                          </a:stretch>
                        </pic:blipFill>
                        <pic:spPr>
                          <a:xfrm flipH="false" flipV="false">
                            <a:off x="0" y="0"/>
                            <a:ext cx="2971800" cy="3962400"/>
                          </a:xfrm>
                          <a:prstGeom prst="rect">
                            <a:avLst/>
                          </a:prstGeom>
                        </pic:spPr>
                      </pic:pic>
                    </a:graphicData>
                  </a:graphic>
                </wp:inline>
              </w:drawing>
            </w:r>
          </w:p>
          <w:p>
            <w:pPr>
              <w:spacing w:after="120" w:before="120" w:line="336" w:lineRule="auto"/>
              <w:ind w:firstLine="0" w:start="0"/>
              <w:jc w:val="start"/>
            </w:pPr>
            <w:r>
              <w:rPr>
                <w:rFonts w:ascii="Inter" w:hAnsi="Inter" w:cs="Inter" w:eastAsia="Inter"/>
                <w:color w:val="000000"/>
                <w:sz w:val="24"/>
                <w:szCs w:val="24"/>
              </w:rPr>
              <w:t xml:space="preserve">
</w:t>
            </w:r>
          </w:p>
        </w:tc>
        <w:tc>
          <w:tcPr>
            <w:tcW w:w="4680" w:type="dxa"/>
            <w:tcMar>
              <w:top w:w="0"/>
              <w:start w:w="0"/>
              <w:bottom w:w="0"/>
              <w:end w:w="0"/>
            </w:tcMar>
          </w:tcPr>
          <w:p>
            <w:pPr>
              <w:spacing w:after="120" w:before="120" w:line="336" w:lineRule="auto"/>
              <w:ind w:firstLine="0" w:start="0"/>
              <w:jc w:val="start"/>
            </w:pPr>
            <w:r>
              <w:rPr>
                <w:rFonts w:ascii="Inter" w:hAnsi="Inter" w:cs="Inter" w:eastAsia="Inter"/>
                <w:color w:val="222222"/>
                <w:sz w:val="36"/>
                <w:szCs w:val="36"/>
              </w:rPr>
              <w:t>Please join us in thanking and celebrating our Audio Journal volunteer Ava Sardinha!</w:t>
            </w:r>
            <w:r>
              <w:rPr>
                <w:rFonts w:ascii="Inter" w:hAnsi="Inter" w:cs="Inter" w:eastAsia="Inter"/>
                <w:color w:val="222222"/>
                <w:sz w:val="36"/>
                <w:szCs w:val="36"/>
              </w:rPr>
              <w:t xml:space="preserve">
</w:t>
            </w:r>
          </w:p>
          <w:p>
            <w:pPr>
              <w:spacing w:after="120" w:before="120" w:line="336" w:lineRule="auto"/>
              <w:ind w:firstLine="0" w:start="0"/>
              <w:jc w:val="start"/>
            </w:pPr>
            <w:r>
              <w:rPr>
                <w:rFonts w:ascii="Inter" w:hAnsi="Inter" w:cs="Inter" w:eastAsia="Inter"/>
                <w:color w:val="222222"/>
                <w:sz w:val="28"/>
                <w:szCs w:val="28"/>
              </w:rPr>
              <w:t xml:space="preserve">Ava records and broadcasts the Audio Journal Show </w:t>
            </w:r>
            <w:hyperlink r:id="rId9">
              <w:r>
                <w:rPr>
                  <w:rFonts w:ascii="Inter" w:hAnsi="Inter" w:cs="Inter" w:eastAsia="Inter"/>
                  <w:color w:val="1a62ff"/>
                  <w:sz w:val="28"/>
                  <w:szCs w:val="28"/>
                  <w:u w:val="single" w:color="1a62ff"/>
                </w:rPr>
                <w:t>A Positive Outlook.</w:t>
              </w:r>
            </w:hyperlink>
            <w:r>
              <w:rPr>
                <w:rFonts w:ascii="Inter" w:hAnsi="Inter" w:cs="Inter" w:eastAsia="Inter"/>
                <w:color w:val="222222"/>
                <w:sz w:val="28"/>
                <w:szCs w:val="28"/>
              </w:rPr>
              <w:t xml:space="preserve"> Aired on the first, third, and fifth Thursdays each month, this program focuses on positive and uplifting news stories.
</w:t>
            </w:r>
          </w:p>
          <w:p>
            <w:pPr>
              <w:spacing w:after="120" w:before="120" w:line="336" w:lineRule="auto"/>
              <w:ind w:firstLine="0" w:start="0"/>
              <w:jc w:val="start"/>
            </w:pPr>
            <w:r>
              <w:rPr>
                <w:rFonts w:ascii="Inter" w:hAnsi="Inter" w:cs="Inter" w:eastAsia="Inter"/>
                <w:color w:val="222222"/>
                <w:sz w:val="28"/>
                <w:szCs w:val="28"/>
              </w:rPr>
              <w:t xml:space="preserve">Ava was the winner of Audio Journal’s Voice of the People Award last year.
</w:t>
            </w:r>
          </w:p>
          <w:p>
            <w:pPr>
              <w:spacing w:after="120" w:before="120" w:line="336" w:lineRule="auto"/>
              <w:ind w:firstLine="0" w:start="0"/>
              <w:jc w:val="start"/>
            </w:pPr>
            <w:r>
              <w:rPr>
                <w:rFonts w:ascii="Inter" w:hAnsi="Inter" w:cs="Inter" w:eastAsia="Inter"/>
                <w:color w:val="222222"/>
                <w:sz w:val="28"/>
                <w:szCs w:val="28"/>
              </w:rPr>
              <w:t xml:space="preserve">She was also recently featured in North Smithfield’s Neighbors publication, sharing more about her story and voice talents. 
</w:t>
            </w:r>
          </w:p>
          <w:p>
            <w:pPr>
              <w:spacing w:after="120" w:before="120" w:line="336" w:lineRule="auto"/>
              <w:ind w:firstLine="0" w:start="0"/>
              <w:jc w:val="start"/>
            </w:pPr>
            <w:r>
              <w:rPr>
                <w:rFonts w:ascii="Inter" w:hAnsi="Inter" w:cs="Inter" w:eastAsia="Inter"/>
                <w:color w:val="222222"/>
                <w:sz w:val="28"/>
                <w:szCs w:val="28"/>
              </w:rPr>
              <w:t xml:space="preserve">Thanks, Ava!
</w:t>
            </w:r>
          </w:p>
        </w:tc>
      </w:tr>
    </w:tbl>
    <w:p>
      <w:pPr>
        <w:spacing w:after="120" w:before="120" w:line="336" w:lineRule="auto"/>
        <w:ind w:firstLine="0" w:start="0"/>
        <w:jc w:val="center"/>
      </w:pPr>
      <w:hyperlink r:id="rId10">
        <w:r>
          <w:rPr>
            <w:rFonts w:ascii="Helvetica Bold" w:hAnsi="Helvetica Bold" w:cs="Helvetica Bold" w:eastAsia="Helvetica Bold"/>
            <w:b/>
            <w:bCs/>
            <w:color w:val="801f34"/>
            <w:sz w:val="50"/>
            <w:szCs w:val="50"/>
            <w:u w:val="single" w:color="801f34"/>
          </w:rPr>
          <w:t>Read Ava’s Feature</w:t>
        </w:r>
      </w:hyperlink>
      <w:r>
        <w:rPr>
          <w:rFonts w:ascii="Helvetica Bold" w:hAnsi="Helvetica Bold" w:cs="Helvetica Bold" w:eastAsia="Helvetica Bold"/>
          <w:b/>
          <w:bCs/>
          <w:color w:val="801f34"/>
          <w:sz w:val="50"/>
          <w:szCs w:val="50"/>
          <w:u w:val="single" w:color="801f34"/>
        </w:rPr>
        <w:t xml:space="preserve">
</w:t>
      </w:r>
    </w:p>
    <w:p>
      <w:pPr>
        <w:pBdr>
          <w:bottom w:val="single" w:color="bfc3c8" w:sz="6"/>
        </w:pBdr>
        <w:spacing w:after="120" w:before="120" w:line="0" w:lineRule="auto"/>
      </w:pPr>
    </w:p>
    <w:p>
      <w:pPr>
        <w:spacing w:after="120" w:before="120" w:line="336" w:lineRule="auto"/>
        <w:ind w:firstLine="0" w:start="0"/>
        <w:jc w:val="start"/>
      </w:pPr>
      <w:r>
        <w:rPr>
          <w:rFonts w:ascii="Marcellus" w:hAnsi="Marcellus" w:cs="Marcellus" w:eastAsia="Marcellus"/>
          <w:color w:val="000000"/>
          <w:spacing w:val="-19"/>
          <w:sz w:val="64"/>
          <w:szCs w:val="64"/>
        </w:rPr>
        <w:t xml:space="preserve">Radio Active Theatre
</w:t>
      </w:r>
    </w:p>
    <w:p>
      <w:pPr>
        <w:spacing w:after="120" w:before="120" w:line="336" w:lineRule="auto"/>
        <w:ind w:firstLine="0" w:start="0"/>
        <w:jc w:val="start"/>
      </w:pPr>
      <w:r>
        <w:rPr>
          <w:rFonts w:ascii="Inter" w:hAnsi="Inter" w:cs="Inter" w:eastAsia="Inter"/>
          <w:color w:val="000000"/>
          <w:spacing w:val="-8"/>
          <w:sz w:val="28"/>
          <w:szCs w:val="28"/>
        </w:rPr>
        <w:t xml:space="preserve">Radio-Active Theatre brings the world of theater to our listeners. Stories are selected from Old Time Radio, Drama, Comedy, and original scripts written by Audio Journal volunteers.  We’ve been active this summer with some exciting new episodes, with more coming soon. 
</w:t>
      </w:r>
    </w:p>
    <w:tbl>
      <w:tblPr>
        <w:tblW w:w="9360" w:type="dxa"/>
        <w:tblBorders>
          <w:top w:val="none" w:color="dbdbdb" w:sz="0"/>
          <w:start w:color="dbdbdb" w:sz="0" w:val="none"/>
          <w:left w:val="single"/>
          <w:bottom w:val="none" w:color="dbdbdb" w:sz="0"/>
          <w:end w:color="dbdbdb" w:sz="0" w:val="none"/>
          <w:right w:val="single"/>
          <w:insideH w:val="none" w:color="dbdbdb" w:sz="0"/>
          <w:insideV w:val="none" w:color="dbdbdb" w:sz="0"/>
        </w:tblBorders>
      </w:tblPr>
      <w:tblGrid>
        <w:gridCol w:w="4680"/>
        <w:gridCol w:w="4680"/>
      </w:tblGrid>
      <w:tr>
        <w:tc>
          <w:tcPr>
            <w:tcW w:w="4680" w:type="dxa"/>
            <w:tcMar>
              <w:top w:w="0"/>
              <w:start w:w="0"/>
              <w:bottom w:w="0"/>
              <w:end w:w="0"/>
            </w:tcMar>
          </w:tcPr>
          <w:p>
            <w:pPr>
              <w:spacing w:after="120" w:before="120" w:line="336" w:lineRule="auto"/>
              <w:ind w:firstLine="0" w:start="0"/>
              <w:jc w:val="start"/>
            </w:pPr>
            <w:r>
              <w:rPr>
                <w:rFonts w:ascii="Inter" w:hAnsi="Inter" w:cs="Inter" w:eastAsia="Inter"/>
                <w:color w:val="000000"/>
                <w:sz w:val="36"/>
                <w:szCs w:val="36"/>
              </w:rPr>
              <w:t>Recent Shows</w:t>
            </w:r>
            <w:r>
              <w:rPr>
                <w:rFonts w:ascii="Inter" w:hAnsi="Inter" w:cs="Inter" w:eastAsia="Inter"/>
                <w:color w:val="000000"/>
                <w:sz w:val="36"/>
                <w:szCs w:val="36"/>
              </w:rPr>
              <w:t xml:space="preserve">
</w:t>
            </w:r>
          </w:p>
          <w:p>
            <w:pPr>
              <w:numPr>
                <w:ilvl w:val="0"/>
                <w:numId w:val="1"/>
              </w:numPr>
              <w:spacing w:after="0" w:before="0" w:line="336" w:lineRule="auto"/>
              <w:jc w:val="start"/>
            </w:pPr>
            <w:r>
              <w:rPr>
                <w:rFonts w:ascii="Inter Bold Italics" w:hAnsi="Inter Bold Italics" w:cs="Inter Bold Italics" w:eastAsia="Inter Bold Italics"/>
                <w:b/>
                <w:bCs/>
                <w:i/>
                <w:iCs/>
                <w:color w:val="000000"/>
                <w:sz w:val="28"/>
                <w:szCs w:val="28"/>
                <w:u w:val="single" w:color="000000"/>
              </w:rPr>
              <w:t>Baggage</w:t>
            </w:r>
            <w:r>
              <w:rPr>
                <w:rFonts w:ascii="Inter" w:hAnsi="Inter" w:cs="Inter" w:eastAsia="Inter"/>
                <w:color w:val="000000"/>
                <w:sz w:val="28"/>
                <w:szCs w:val="28"/>
              </w:rPr>
              <w:t xml:space="preserve"> is a comedy about two travelers, Phyllis and Bradley,  who accidentally get the wrong bags at the airport and meet to exchange them. The play addresses Phyllis and Bradley's chance for love despite their emotional baggage .</w:t>
            </w:r>
            <w:r>
              <w:rPr>
                <w:rFonts w:ascii="Inter" w:hAnsi="Inter" w:cs="Inter" w:eastAsia="Inter"/>
                <w:color w:val="000000"/>
                <w:sz w:val="28"/>
                <w:szCs w:val="28"/>
              </w:rPr>
              <w:t xml:space="preserve">
</w:t>
            </w:r>
          </w:p>
          <w:p>
            <w:pPr>
              <w:numPr>
                <w:ilvl w:val="0"/>
                <w:numId w:val="1"/>
              </w:numPr>
              <w:spacing w:after="0" w:before="0" w:line="336" w:lineRule="auto"/>
              <w:jc w:val="start"/>
            </w:pPr>
            <w:r>
              <w:rPr>
                <w:rFonts w:ascii="Inter Bold Italics" w:hAnsi="Inter Bold Italics" w:cs="Inter Bold Italics" w:eastAsia="Inter Bold Italics"/>
                <w:b/>
                <w:bCs/>
                <w:i/>
                <w:iCs/>
                <w:color w:val="000000"/>
                <w:sz w:val="28"/>
                <w:szCs w:val="28"/>
                <w:u w:val="single" w:color="000000"/>
              </w:rPr>
              <w:t>Flemming</w:t>
            </w:r>
            <w:r>
              <w:rPr>
                <w:rFonts w:ascii="Inter" w:hAnsi="Inter" w:cs="Inter" w:eastAsia="Inter"/>
                <w:color w:val="000000"/>
                <w:sz w:val="28"/>
                <w:szCs w:val="28"/>
              </w:rPr>
              <w:t>, a comedy/mystery about a bored businessman who decides to become a detective and the ridiculous situations that occur which imperil his friends and family.</w:t>
            </w:r>
            <w:r>
              <w:rPr>
                <w:rFonts w:ascii="Inter" w:hAnsi="Inter" w:cs="Inter" w:eastAsia="Inter"/>
                <w:color w:val="000000"/>
                <w:sz w:val="28"/>
                <w:szCs w:val="28"/>
              </w:rPr>
              <w:t xml:space="preserve">
</w:t>
            </w:r>
          </w:p>
        </w:tc>
        <w:tc>
          <w:tcPr>
            <w:tcW w:w="4680" w:type="dxa"/>
            <w:tcMar>
              <w:top w:w="0"/>
              <w:start w:w="0"/>
              <w:bottom w:w="0"/>
              <w:end w:w="0"/>
            </w:tcMar>
          </w:tcPr>
          <w:p>
            <w:pPr>
              <w:spacing w:after="120" w:before="120" w:line="336" w:lineRule="auto"/>
              <w:ind w:firstLine="0" w:start="0"/>
              <w:jc w:val="start"/>
            </w:pPr>
            <w:r>
              <w:rPr>
                <w:rFonts w:ascii="Inter" w:hAnsi="Inter" w:cs="Inter" w:eastAsia="Inter"/>
                <w:color w:val="000000"/>
                <w:sz w:val="36"/>
                <w:szCs w:val="36"/>
              </w:rPr>
              <w:t>In Production, Coming Soon!</w:t>
            </w:r>
            <w:r>
              <w:rPr>
                <w:rFonts w:ascii="Inter" w:hAnsi="Inter" w:cs="Inter" w:eastAsia="Inter"/>
                <w:color w:val="000000"/>
                <w:sz w:val="36"/>
                <w:szCs w:val="36"/>
              </w:rPr>
              <w:t xml:space="preserve">
</w:t>
            </w:r>
          </w:p>
          <w:p>
            <w:pPr>
              <w:numPr>
                <w:ilvl w:val="0"/>
                <w:numId w:val="2"/>
              </w:numPr>
              <w:spacing w:after="0" w:before="0" w:line="336" w:lineRule="auto"/>
              <w:jc w:val="start"/>
            </w:pPr>
            <w:r>
              <w:rPr>
                <w:rFonts w:ascii="Inter Bold Italics" w:hAnsi="Inter Bold Italics" w:cs="Inter Bold Italics" w:eastAsia="Inter Bold Italics"/>
                <w:b/>
                <w:bCs/>
                <w:i/>
                <w:iCs/>
                <w:color w:val="222222"/>
                <w:sz w:val="28"/>
                <w:szCs w:val="28"/>
                <w:u w:val="single" w:color="222222"/>
              </w:rPr>
              <w:t>It Happened One Night</w:t>
            </w:r>
            <w:r>
              <w:rPr>
                <w:rFonts w:ascii="Inter" w:hAnsi="Inter" w:cs="Inter" w:eastAsia="Inter"/>
                <w:color w:val="222222"/>
                <w:sz w:val="28"/>
                <w:szCs w:val="28"/>
              </w:rPr>
              <w:t>, based on the famous film starring Clark Gable and Claudette Colbert, about a runaway heiress who spends time on the run with a newspaper reporter.</w:t>
            </w:r>
            <w:r>
              <w:rPr>
                <w:rFonts w:ascii="Inter" w:hAnsi="Inter" w:cs="Inter" w:eastAsia="Inter"/>
                <w:color w:val="222222"/>
                <w:sz w:val="28"/>
                <w:szCs w:val="28"/>
              </w:rPr>
              <w:t xml:space="preserve">
</w:t>
            </w:r>
          </w:p>
          <w:p>
            <w:pPr>
              <w:numPr>
                <w:ilvl w:val="0"/>
                <w:numId w:val="2"/>
              </w:numPr>
              <w:spacing w:after="0" w:before="0" w:line="336" w:lineRule="auto"/>
              <w:jc w:val="start"/>
            </w:pPr>
            <w:r>
              <w:rPr>
                <w:rFonts w:ascii="Inter" w:hAnsi="Inter" w:cs="Inter" w:eastAsia="Inter"/>
                <w:color w:val="222222"/>
                <w:sz w:val="28"/>
                <w:szCs w:val="28"/>
              </w:rPr>
              <w:t xml:space="preserve"> </w:t>
            </w:r>
            <w:r>
              <w:rPr>
                <w:rFonts w:ascii="Inter Bold Italics" w:hAnsi="Inter Bold Italics" w:cs="Inter Bold Italics" w:eastAsia="Inter Bold Italics"/>
                <w:b/>
                <w:bCs/>
                <w:i/>
                <w:iCs/>
                <w:color w:val="222222"/>
                <w:sz w:val="28"/>
                <w:szCs w:val="28"/>
                <w:u w:val="single" w:color="222222"/>
              </w:rPr>
              <w:t>A Visit to a Small Planet</w:t>
            </w:r>
            <w:r>
              <w:rPr>
                <w:rFonts w:ascii="Inter" w:hAnsi="Inter" w:cs="Inter" w:eastAsia="Inter"/>
                <w:color w:val="222222"/>
                <w:sz w:val="28"/>
                <w:szCs w:val="28"/>
              </w:rPr>
              <w:t xml:space="preserve"> is about curious alien who lands in the backyard of a radio personality. He causes the earthlings to examine their civilization and human nature. </w:t>
            </w:r>
            <w:r>
              <w:rPr>
                <w:rFonts w:ascii="Inter" w:hAnsi="Inter" w:cs="Inter" w:eastAsia="Inter"/>
                <w:color w:val="222222"/>
                <w:sz w:val="28"/>
                <w:szCs w:val="28"/>
              </w:rPr>
              <w:t xml:space="preserve">
</w:t>
            </w:r>
          </w:p>
          <w:p>
            <w:pPr>
              <w:spacing w:after="120" w:before="120" w:line="336" w:lineRule="auto"/>
              <w:ind w:firstLine="0" w:start="0"/>
              <w:jc w:val="start"/>
            </w:pPr>
            <w:r>
              <w:rPr>
                <w:rFonts w:ascii="Inter" w:hAnsi="Inter" w:cs="Inter" w:eastAsia="Inter"/>
                <w:color w:val="000000"/>
                <w:sz w:val="28"/>
                <w:szCs w:val="28"/>
              </w:rPr>
              <w:t xml:space="preserve">
</w:t>
            </w:r>
          </w:p>
        </w:tc>
      </w:tr>
    </w:tbl>
    <w:p>
      <w:pPr>
        <w:spacing w:after="120" w:before="120" w:line="336" w:lineRule="auto"/>
        <w:ind w:firstLine="0" w:start="0"/>
        <w:jc w:val="center"/>
      </w:pPr>
      <w:hyperlink r:id="rId12">
        <w:r>
          <w:rPr>
            <w:rFonts w:ascii="Helvetica Bold" w:hAnsi="Helvetica Bold" w:cs="Helvetica Bold" w:eastAsia="Helvetica Bold"/>
            <w:b/>
            <w:bCs/>
            <w:color w:val="801f34"/>
            <w:sz w:val="50"/>
            <w:szCs w:val="50"/>
            <w:u w:val="single" w:color="801f34"/>
          </w:rPr>
          <w:t>Listen to Radio Active Theatre</w:t>
        </w:r>
      </w:hyperlink>
      <w:r>
        <w:rPr>
          <w:rFonts w:ascii="Helvetica Bold" w:hAnsi="Helvetica Bold" w:cs="Helvetica Bold" w:eastAsia="Helvetica Bold"/>
          <w:b/>
          <w:bCs/>
          <w:color w:val="801f34"/>
          <w:sz w:val="50"/>
          <w:szCs w:val="50"/>
          <w:u w:val="single" w:color="801f34"/>
        </w:rPr>
        <w:t xml:space="preserve">
</w:t>
      </w:r>
    </w:p>
    <w:p>
      <w:pPr>
        <w:pBdr>
          <w:bottom w:val="single" w:color="bfc3c8" w:sz="6"/>
        </w:pBdr>
        <w:spacing w:after="120" w:before="120" w:line="0" w:lineRule="auto"/>
      </w:pPr>
    </w:p>
    <w:p>
      <w:pPr>
        <w:spacing w:after="120" w:before="120" w:line="336" w:lineRule="auto"/>
        <w:ind w:firstLine="0" w:start="0"/>
        <w:jc w:val="start"/>
      </w:pPr>
      <w:r>
        <w:rPr>
          <w:rFonts w:ascii="Inter" w:hAnsi="Inter" w:cs="Inter" w:eastAsia="Inter"/>
          <w:color w:val="000000"/>
          <w:spacing w:val="-8"/>
          <w:sz w:val="28"/>
          <w:szCs w:val="28"/>
        </w:rPr>
        <w:t xml:space="preserve">
</w:t>
      </w:r>
    </w:p>
    <w:p>
      <w:pPr>
        <w:spacing w:after="120" w:before="120" w:line="336" w:lineRule="auto"/>
        <w:ind w:firstLine="0" w:start="0"/>
        <w:jc w:val="center"/>
      </w:pPr>
      <w:r>
        <w:rPr>
          <w:rFonts w:ascii="Marcellus" w:hAnsi="Marcellus" w:cs="Marcellus" w:eastAsia="Marcellus"/>
          <w:color w:val="000000"/>
          <w:spacing w:val="-19"/>
          <w:sz w:val="64"/>
          <w:szCs w:val="64"/>
        </w:rPr>
        <w:t>Take me out to the ball game!</w:t>
      </w:r>
      <w:r>
        <w:rPr>
          <w:rFonts w:ascii="Marcellus" w:hAnsi="Marcellus" w:cs="Marcellus" w:eastAsia="Marcellus"/>
          <w:color w:val="000000"/>
          <w:spacing w:val="-19"/>
          <w:sz w:val="64"/>
          <w:szCs w:val="64"/>
        </w:rPr>
        <w:t xml:space="preserve">
</w:t>
      </w:r>
    </w:p>
    <w:p>
      <w:pPr>
        <w:spacing w:after="120" w:before="120"/>
        <w:jc w:val="center"/>
      </w:pPr>
      <w:r>
        <w:drawing>
          <wp:inline>
            <wp:extent cx="5031748" cy="3446567"/>
            <wp:docPr id="4" name="Drawing 4" descr="In front row of picture from L to R: BSCB &amp; AJ Listeners: Jim Murphy, Debbi Dymek, Jim Dymek, Mark Binnall, &amp; Bill Ruggiero.   In back row of picture from L to R:  Worcester Lions, Harry Duchesne (AJ Exec. Dir.), Kristen Keane, &amp; Keri Keane.  "/>
            <wp:cNvGraphicFramePr>
              <a:graphicFrameLocks noChangeAspect="true"/>
            </wp:cNvGraphicFramePr>
            <a:graphic>
              <a:graphicData uri="http://schemas.openxmlformats.org/drawingml/2006/picture">
                <pic:pic xmlns:pic="http://schemas.openxmlformats.org/drawingml/2006/picture">
                  <pic:nvPicPr>
                    <pic:cNvPr id="0" name="Picture 4" descr="72b5036cb2d1569012cdb011a6ba6cb1.jpg"/>
                    <pic:cNvPicPr>
                      <a:picLocks noChangeAspect="true"/>
                    </pic:cNvPicPr>
                  </pic:nvPicPr>
                  <pic:blipFill>
                    <a:blip r:embed="rId13"/>
                    <a:stretch>
                      <a:fillRect/>
                    </a:stretch>
                  </pic:blipFill>
                  <pic:spPr>
                    <a:xfrm flipH="false" flipV="false">
                      <a:off x="0" y="0"/>
                      <a:ext cx="5031748" cy="3446567"/>
                    </a:xfrm>
                    <a:prstGeom prst="rect">
                      <a:avLst/>
                    </a:prstGeom>
                  </pic:spPr>
                </pic:pic>
              </a:graphicData>
            </a:graphic>
          </wp:inline>
        </w:drawing>
      </w:r>
    </w:p>
    <w:p>
      <w:pPr>
        <w:spacing w:after="120" w:before="120" w:line="336" w:lineRule="auto"/>
        <w:ind w:firstLine="0" w:start="0"/>
        <w:jc w:val="start"/>
      </w:pPr>
      <w:r>
        <w:rPr>
          <w:rFonts w:ascii="Inter" w:hAnsi="Inter" w:cs="Inter" w:eastAsia="Inter"/>
          <w:color w:val="000000"/>
          <w:spacing w:val="-8"/>
          <w:sz w:val="28"/>
          <w:szCs w:val="28"/>
        </w:rPr>
        <w:t xml:space="preserve">
</w:t>
      </w:r>
    </w:p>
    <w:tbl>
      <w:tblPr>
        <w:tblW w:w="9360" w:type="dxa"/>
        <w:tblBorders>
          <w:top w:val="none" w:color="dbdbdb" w:sz="0"/>
          <w:start w:color="dbdbdb" w:sz="0" w:val="none"/>
          <w:left w:val="single"/>
          <w:bottom w:val="none" w:color="dbdbdb" w:sz="0"/>
          <w:end w:color="dbdbdb" w:sz="0" w:val="none"/>
          <w:right w:val="single"/>
          <w:insideH w:val="none" w:color="dbdbdb" w:sz="0"/>
          <w:insideV w:val="none" w:color="dbdbdb" w:sz="0"/>
        </w:tblBorders>
      </w:tblPr>
      <w:tblGrid>
        <w:gridCol w:w="9360"/>
      </w:tblGrid>
      <w:tr>
        <w:tc>
          <w:tcPr>
            <w:tcW w:w="9360" w:type="dxa"/>
            <w:tcMar>
              <w:top w:w="0"/>
              <w:start w:w="0"/>
              <w:bottom w:w="0"/>
              <w:end w:w="0"/>
            </w:tcMar>
          </w:tcPr>
          <w:p>
            <w:pPr>
              <w:spacing w:after="120" w:before="120" w:line="336" w:lineRule="auto"/>
              <w:ind w:firstLine="0" w:start="0"/>
              <w:jc w:val="start"/>
            </w:pPr>
            <w:r>
              <w:rPr>
                <w:rFonts w:ascii="Inter" w:hAnsi="Inter" w:cs="Inter" w:eastAsia="Inter"/>
                <w:color w:val="222222"/>
                <w:sz w:val="36"/>
                <w:szCs w:val="36"/>
              </w:rPr>
              <w:t xml:space="preserve">AJ Community Listeners, Baystate Council of the Blind members, &amp;  Worcester Lions recently attended the Eye Audio Radio: Eye Health Awareness WooSox game at Polar Park on Aug. 13th, 2026.  Tickets were sponsored by Audio Journal.   </w:t>
            </w:r>
            <w:r>
              <w:rPr>
                <w:rFonts w:ascii="Inter" w:hAnsi="Inter" w:cs="Inter" w:eastAsia="Inter"/>
                <w:color w:val="222222"/>
                <w:sz w:val="36"/>
                <w:szCs w:val="36"/>
              </w:rPr>
              <w:t xml:space="preserve">
</w:t>
            </w:r>
          </w:p>
          <w:p>
            <w:pPr>
              <w:spacing w:after="120" w:before="120" w:line="336" w:lineRule="auto"/>
              <w:ind w:firstLine="0" w:start="0"/>
              <w:jc w:val="start"/>
            </w:pPr>
            <w:r>
              <w:rPr>
                <w:rFonts w:ascii="Inter" w:hAnsi="Inter" w:cs="Inter" w:eastAsia="Inter"/>
                <w:color w:val="222222"/>
                <w:sz w:val="36"/>
                <w:szCs w:val="36"/>
              </w:rPr>
              <w:t xml:space="preserve">In front row of picture from L to R: BSCB &amp; AJ Listeners: Jim Murphy, Debbi Dymek, Jim Dymek, Mark Binnall, &amp; Bill Ruggiero.   In back row of picture from L to R:  Worcester Lions, Harry Duchesne (AJ Exec. Dir.), Kristen Keane, &amp; Keri Keane.    Not pictured:   Kathy and Sai Pitman.  </w:t>
            </w:r>
            <w:r>
              <w:rPr>
                <w:rFonts w:ascii="Inter" w:hAnsi="Inter" w:cs="Inter" w:eastAsia="Inter"/>
                <w:color w:val="222222"/>
                <w:sz w:val="36"/>
                <w:szCs w:val="36"/>
              </w:rPr>
              <w:t xml:space="preserve">
</w:t>
            </w:r>
          </w:p>
          <w:p>
            <w:pPr>
              <w:spacing w:after="120" w:before="120" w:line="336" w:lineRule="auto"/>
              <w:ind w:firstLine="0" w:start="0"/>
              <w:jc w:val="start"/>
            </w:pPr>
            <w:r>
              <w:rPr>
                <w:rFonts w:ascii="Inter" w:hAnsi="Inter" w:cs="Inter" w:eastAsia="Inter"/>
                <w:color w:val="222222"/>
                <w:sz w:val="36"/>
                <w:szCs w:val="36"/>
              </w:rPr>
              <w:t xml:space="preserve">A good time was had by all as The WooSox won the game 10-3 and Eye Health Awareness was celebrated.    </w:t>
            </w:r>
            <w:r>
              <w:rPr>
                <w:rFonts w:ascii="Inter" w:hAnsi="Inter" w:cs="Inter" w:eastAsia="Inter"/>
                <w:color w:val="222222"/>
                <w:sz w:val="36"/>
                <w:szCs w:val="36"/>
              </w:rPr>
              <w:t xml:space="preserve">
</w:t>
            </w:r>
          </w:p>
          <w:p>
            <w:pPr>
              <w:spacing w:after="120" w:before="120" w:line="336" w:lineRule="auto"/>
              <w:ind w:firstLine="0" w:start="0"/>
              <w:jc w:val="start"/>
            </w:pPr>
            <w:r>
              <w:rPr>
                <w:rFonts w:ascii="Inter" w:hAnsi="Inter" w:cs="Inter" w:eastAsia="Inter"/>
                <w:color w:val="000000"/>
                <w:sz w:val="24"/>
                <w:szCs w:val="24"/>
              </w:rPr>
              <w:t xml:space="preserve">
</w:t>
            </w:r>
          </w:p>
        </w:tc>
      </w:tr>
    </w:tbl>
    <w:p>
      <w:pPr>
        <w:pBdr>
          <w:bottom w:val="single" w:color="bfc3c8" w:sz="6"/>
        </w:pBdr>
        <w:spacing w:after="120" w:before="120" w:line="0" w:lineRule="auto"/>
      </w:pPr>
    </w:p>
    <w:p>
      <w:pPr>
        <w:spacing w:after="120" w:before="120" w:line="336" w:lineRule="auto"/>
        <w:ind w:firstLine="0" w:start="0"/>
        <w:jc w:val="start"/>
      </w:pPr>
      <w:r>
        <w:rPr>
          <w:rFonts w:ascii="Marcellus" w:hAnsi="Marcellus" w:cs="Marcellus" w:eastAsia="Marcellus"/>
          <w:color w:val="000000"/>
          <w:sz w:val="64"/>
          <w:szCs w:val="64"/>
        </w:rPr>
        <w:t>Upcoming Programs: Speaking Volumes</w:t>
      </w:r>
      <w:r>
        <w:rPr>
          <w:rFonts w:ascii="Marcellus" w:hAnsi="Marcellus" w:cs="Marcellus" w:eastAsia="Marcellus"/>
          <w:color w:val="000000"/>
          <w:sz w:val="64"/>
          <w:szCs w:val="64"/>
        </w:rPr>
        <w:t xml:space="preserve">
</w:t>
      </w:r>
    </w:p>
    <w:p>
      <w:pPr>
        <w:spacing w:after="120" w:before="120" w:line="336" w:lineRule="auto"/>
        <w:ind w:firstLine="0" w:start="0"/>
        <w:jc w:val="start"/>
      </w:pPr>
      <w:r>
        <w:rPr>
          <w:rFonts w:ascii="Inter" w:hAnsi="Inter" w:cs="Inter" w:eastAsia="Inter"/>
          <w:color w:val="222222"/>
          <w:sz w:val="36"/>
          <w:szCs w:val="36"/>
        </w:rPr>
        <w:t>Speaking Volumes, Audio Journal’s premiere LIVE Book Club, happens the first Tuesday of every month at 6:00PM. Here are the programs coming up this fall:</w:t>
      </w:r>
      <w:r>
        <w:rPr>
          <w:rFonts w:ascii="Inter" w:hAnsi="Inter" w:cs="Inter" w:eastAsia="Inter"/>
          <w:color w:val="222222"/>
          <w:sz w:val="24"/>
          <w:szCs w:val="24"/>
        </w:rPr>
        <w:t xml:space="preserve">
</w:t>
      </w:r>
    </w:p>
    <w:p>
      <w:pPr>
        <w:numPr>
          <w:ilvl w:val="0"/>
          <w:numId w:val="3"/>
        </w:numPr>
        <w:spacing w:after="0" w:before="0" w:line="336" w:lineRule="auto"/>
        <w:jc w:val="start"/>
      </w:pPr>
      <w:r>
        <w:rPr>
          <w:rFonts w:ascii="Inter Bold" w:hAnsi="Inter Bold" w:cs="Inter Bold" w:eastAsia="Inter Bold"/>
          <w:b/>
          <w:bCs/>
          <w:color w:val="000000"/>
          <w:sz w:val="36"/>
          <w:szCs w:val="36"/>
        </w:rPr>
        <w:t>September 1</w:t>
      </w:r>
      <w:r>
        <w:rPr>
          <w:rFonts w:ascii="Inter Bold" w:hAnsi="Inter Bold" w:cs="Inter Bold" w:eastAsia="Inter Bold"/>
          <w:b/>
          <w:bCs/>
          <w:color w:val="000000"/>
          <w:sz w:val="36"/>
          <w:szCs w:val="36"/>
        </w:rPr>
        <w:t>st</w:t>
      </w:r>
      <w:r>
        <w:rPr>
          <w:rFonts w:ascii="Inter Bold" w:hAnsi="Inter Bold" w:cs="Inter Bold" w:eastAsia="Inter Bold"/>
          <w:b/>
          <w:bCs/>
          <w:color w:val="000000"/>
          <w:sz w:val="36"/>
          <w:szCs w:val="36"/>
        </w:rPr>
        <w:t>:</w:t>
      </w:r>
      <w:r>
        <w:rPr>
          <w:rFonts w:ascii="Inter Italics" w:hAnsi="Inter Italics" w:cs="Inter Italics" w:eastAsia="Inter Italics"/>
          <w:i/>
          <w:iCs/>
          <w:color w:val="000000"/>
          <w:sz w:val="36"/>
          <w:szCs w:val="36"/>
        </w:rPr>
        <w:t xml:space="preserve"> </w:t>
      </w:r>
      <w:r>
        <w:rPr>
          <w:rFonts w:ascii="Inter Italics" w:hAnsi="Inter Italics" w:cs="Inter Italics" w:eastAsia="Inter Italics"/>
          <w:i/>
          <w:iCs/>
          <w:color w:val="000000"/>
          <w:sz w:val="36"/>
          <w:szCs w:val="36"/>
          <w:u w:val="single" w:color="000000"/>
        </w:rPr>
        <w:t>The Bluest Eye</w:t>
      </w:r>
      <w:r>
        <w:rPr>
          <w:rFonts w:ascii="Inter Italics" w:hAnsi="Inter Italics" w:cs="Inter Italics" w:eastAsia="Inter Italics"/>
          <w:i/>
          <w:iCs/>
          <w:color w:val="000000"/>
          <w:sz w:val="36"/>
          <w:szCs w:val="36"/>
        </w:rPr>
        <w:t xml:space="preserve"> </w:t>
      </w:r>
      <w:r>
        <w:rPr>
          <w:rFonts w:ascii="Inter" w:hAnsi="Inter" w:cs="Inter" w:eastAsia="Inter"/>
          <w:color w:val="000000"/>
          <w:sz w:val="36"/>
          <w:szCs w:val="36"/>
        </w:rPr>
        <w:t>by Toni Morrison</w:t>
      </w:r>
      <w:r>
        <w:rPr>
          <w:rFonts w:ascii="Inter" w:hAnsi="Inter" w:cs="Inter" w:eastAsia="Inter"/>
          <w:color w:val="000000"/>
          <w:sz w:val="36"/>
          <w:szCs w:val="36"/>
        </w:rPr>
        <w:t xml:space="preserve">
</w:t>
      </w:r>
    </w:p>
    <w:p>
      <w:pPr>
        <w:numPr>
          <w:ilvl w:val="0"/>
          <w:numId w:val="3"/>
        </w:numPr>
        <w:spacing w:after="0" w:before="0" w:line="336" w:lineRule="auto"/>
        <w:jc w:val="start"/>
      </w:pPr>
      <w:r>
        <w:rPr>
          <w:rFonts w:ascii="Inter Bold" w:hAnsi="Inter Bold" w:cs="Inter Bold" w:eastAsia="Inter Bold"/>
          <w:b/>
          <w:bCs/>
          <w:color w:val="000000"/>
          <w:sz w:val="36"/>
          <w:szCs w:val="36"/>
        </w:rPr>
        <w:t>October 6</w:t>
      </w:r>
      <w:r>
        <w:rPr>
          <w:rFonts w:ascii="Inter Bold" w:hAnsi="Inter Bold" w:cs="Inter Bold" w:eastAsia="Inter Bold"/>
          <w:b/>
          <w:bCs/>
          <w:color w:val="000000"/>
          <w:sz w:val="36"/>
          <w:szCs w:val="36"/>
        </w:rPr>
        <w:t>th</w:t>
      </w:r>
      <w:r>
        <w:rPr>
          <w:rFonts w:ascii="Inter Bold" w:hAnsi="Inter Bold" w:cs="Inter Bold" w:eastAsia="Inter Bold"/>
          <w:b/>
          <w:bCs/>
          <w:color w:val="000000"/>
          <w:sz w:val="36"/>
          <w:szCs w:val="36"/>
        </w:rPr>
        <w:t>:</w:t>
      </w:r>
      <w:r>
        <w:rPr>
          <w:rFonts w:ascii="Inter" w:hAnsi="Inter" w:cs="Inter" w:eastAsia="Inter"/>
          <w:color w:val="000000"/>
          <w:sz w:val="36"/>
          <w:szCs w:val="36"/>
        </w:rPr>
        <w:t xml:space="preserve"> </w:t>
      </w:r>
      <w:r>
        <w:rPr>
          <w:rFonts w:ascii="Inter Italics" w:hAnsi="Inter Italics" w:cs="Inter Italics" w:eastAsia="Inter Italics"/>
          <w:i/>
          <w:iCs/>
          <w:color w:val="000000"/>
          <w:sz w:val="36"/>
          <w:szCs w:val="36"/>
          <w:u w:val="single" w:color="000000"/>
        </w:rPr>
        <w:t xml:space="preserve">Culpability </w:t>
      </w:r>
      <w:r>
        <w:rPr>
          <w:rFonts w:ascii="Inter" w:hAnsi="Inter" w:cs="Inter" w:eastAsia="Inter"/>
          <w:color w:val="000000"/>
          <w:sz w:val="36"/>
          <w:szCs w:val="36"/>
        </w:rPr>
        <w:t>by Bruce Holsinger</w:t>
      </w:r>
      <w:r>
        <w:rPr>
          <w:rFonts w:ascii="Inter" w:hAnsi="Inter" w:cs="Inter" w:eastAsia="Inter"/>
          <w:color w:val="000000"/>
          <w:sz w:val="36"/>
          <w:szCs w:val="36"/>
        </w:rPr>
        <w:t xml:space="preserve">
</w:t>
      </w:r>
    </w:p>
    <w:p>
      <w:pPr>
        <w:numPr>
          <w:ilvl w:val="0"/>
          <w:numId w:val="3"/>
        </w:numPr>
        <w:spacing w:after="0" w:before="0" w:line="336" w:lineRule="auto"/>
        <w:jc w:val="start"/>
      </w:pPr>
      <w:r>
        <w:rPr>
          <w:rFonts w:ascii="Inter Bold" w:hAnsi="Inter Bold" w:cs="Inter Bold" w:eastAsia="Inter Bold"/>
          <w:b/>
          <w:bCs/>
          <w:color w:val="000000"/>
          <w:sz w:val="36"/>
          <w:szCs w:val="36"/>
        </w:rPr>
        <w:t>November 3</w:t>
      </w:r>
      <w:r>
        <w:rPr>
          <w:rFonts w:ascii="Inter Bold" w:hAnsi="Inter Bold" w:cs="Inter Bold" w:eastAsia="Inter Bold"/>
          <w:b/>
          <w:bCs/>
          <w:color w:val="000000"/>
          <w:sz w:val="36"/>
          <w:szCs w:val="36"/>
        </w:rPr>
        <w:t>rd</w:t>
      </w:r>
      <w:r>
        <w:rPr>
          <w:rFonts w:ascii="Inter Bold" w:hAnsi="Inter Bold" w:cs="Inter Bold" w:eastAsia="Inter Bold"/>
          <w:b/>
          <w:bCs/>
          <w:color w:val="000000"/>
          <w:sz w:val="36"/>
          <w:szCs w:val="36"/>
        </w:rPr>
        <w:t>:</w:t>
      </w:r>
      <w:r>
        <w:rPr>
          <w:rFonts w:ascii="Inter" w:hAnsi="Inter" w:cs="Inter" w:eastAsia="Inter"/>
          <w:color w:val="000000"/>
          <w:sz w:val="36"/>
          <w:szCs w:val="36"/>
        </w:rPr>
        <w:t xml:space="preserve"> </w:t>
      </w:r>
      <w:r>
        <w:rPr>
          <w:rFonts w:ascii="Inter Italics" w:hAnsi="Inter Italics" w:cs="Inter Italics" w:eastAsia="Inter Italics"/>
          <w:i/>
          <w:iCs/>
          <w:color w:val="000000"/>
          <w:sz w:val="36"/>
          <w:szCs w:val="36"/>
          <w:u w:val="single" w:color="000000"/>
        </w:rPr>
        <w:t>A Marriage at Sea: A True Story of Love, Obsession and Shipwreck</w:t>
      </w:r>
      <w:r>
        <w:rPr>
          <w:rFonts w:ascii="Inter" w:hAnsi="Inter" w:cs="Inter" w:eastAsia="Inter"/>
          <w:color w:val="000000"/>
          <w:sz w:val="36"/>
          <w:szCs w:val="36"/>
        </w:rPr>
        <w:t xml:space="preserve"> by Sophie Elmhirst</w:t>
      </w:r>
      <w:r>
        <w:rPr>
          <w:rFonts w:ascii="Inter" w:hAnsi="Inter" w:cs="Inter" w:eastAsia="Inter"/>
          <w:color w:val="000000"/>
          <w:sz w:val="36"/>
          <w:szCs w:val="36"/>
        </w:rPr>
        <w:t xml:space="preserve">
</w:t>
      </w:r>
    </w:p>
    <w:p>
      <w:pPr>
        <w:numPr>
          <w:ilvl w:val="0"/>
          <w:numId w:val="3"/>
        </w:numPr>
        <w:spacing w:after="0" w:before="0" w:line="336" w:lineRule="auto"/>
        <w:jc w:val="start"/>
      </w:pPr>
      <w:r>
        <w:rPr>
          <w:rFonts w:ascii="Inter Bold" w:hAnsi="Inter Bold" w:cs="Inter Bold" w:eastAsia="Inter Bold"/>
          <w:b/>
          <w:bCs/>
          <w:color w:val="000000"/>
          <w:sz w:val="36"/>
          <w:szCs w:val="36"/>
        </w:rPr>
        <w:t>December 1</w:t>
      </w:r>
      <w:r>
        <w:rPr>
          <w:rFonts w:ascii="Inter Bold" w:hAnsi="Inter Bold" w:cs="Inter Bold" w:eastAsia="Inter Bold"/>
          <w:b/>
          <w:bCs/>
          <w:color w:val="000000"/>
          <w:sz w:val="36"/>
          <w:szCs w:val="36"/>
        </w:rPr>
        <w:t>st</w:t>
      </w:r>
      <w:r>
        <w:rPr>
          <w:rFonts w:ascii="Inter Bold" w:hAnsi="Inter Bold" w:cs="Inter Bold" w:eastAsia="Inter Bold"/>
          <w:b/>
          <w:bCs/>
          <w:color w:val="000000"/>
          <w:sz w:val="36"/>
          <w:szCs w:val="36"/>
        </w:rPr>
        <w:t xml:space="preserve">: </w:t>
      </w:r>
      <w:r>
        <w:rPr>
          <w:rFonts w:ascii="Inter Italics" w:hAnsi="Inter Italics" w:cs="Inter Italics" w:eastAsia="Inter Italics"/>
          <w:i/>
          <w:iCs/>
          <w:color w:val="000000"/>
          <w:sz w:val="36"/>
          <w:szCs w:val="36"/>
          <w:u w:val="single" w:color="000000"/>
        </w:rPr>
        <w:t>Rosarita</w:t>
      </w:r>
      <w:r>
        <w:rPr>
          <w:rFonts w:ascii="Inter" w:hAnsi="Inter" w:cs="Inter" w:eastAsia="Inter"/>
          <w:color w:val="000000"/>
          <w:sz w:val="36"/>
          <w:szCs w:val="36"/>
        </w:rPr>
        <w:t xml:space="preserve"> by Anita Desai</w:t>
      </w:r>
      <w:r>
        <w:rPr>
          <w:rFonts w:ascii="Inter" w:hAnsi="Inter" w:cs="Inter" w:eastAsia="Inter"/>
          <w:color w:val="000000"/>
          <w:sz w:val="36"/>
          <w:szCs w:val="36"/>
        </w:rPr>
        <w:t xml:space="preserve">
</w:t>
      </w:r>
    </w:p>
    <w:p>
      <w:pPr>
        <w:spacing w:after="120" w:before="120" w:line="336" w:lineRule="auto"/>
        <w:ind w:firstLine="0" w:start="0"/>
        <w:jc w:val="center"/>
      </w:pPr>
      <w:hyperlink r:id="rId14">
        <w:r>
          <w:rPr>
            <w:rFonts w:ascii="Helvetica Bold" w:hAnsi="Helvetica Bold" w:cs="Helvetica Bold" w:eastAsia="Helvetica Bold"/>
            <w:b/>
            <w:bCs/>
            <w:color w:val="801f34"/>
            <w:sz w:val="50"/>
            <w:szCs w:val="50"/>
            <w:u w:val="single" w:color="801f34"/>
          </w:rPr>
          <w:t>Listen to Speaking Volumes</w:t>
        </w:r>
      </w:hyperlink>
      <w:r>
        <w:rPr>
          <w:rFonts w:ascii="Helvetica Bold" w:hAnsi="Helvetica Bold" w:cs="Helvetica Bold" w:eastAsia="Helvetica Bold"/>
          <w:b/>
          <w:bCs/>
          <w:color w:val="801f34"/>
          <w:sz w:val="50"/>
          <w:szCs w:val="50"/>
          <w:u w:val="single" w:color="801f34"/>
        </w:rPr>
        <w:t xml:space="preserve">
</w:t>
      </w:r>
    </w:p>
    <w:p>
      <w:pPr>
        <w:pBdr>
          <w:bottom w:val="single" w:color="bfc3c8" w:sz="6"/>
        </w:pBdr>
        <w:spacing w:after="120" w:before="120" w:line="0" w:lineRule="auto"/>
      </w:pPr>
    </w:p>
    <w:tbl>
      <w:tblPr>
        <w:tblW w:w="9360" w:type="dxa"/>
        <w:tblBorders>
          <w:top w:val="none" w:color="dbdbdb" w:sz="0"/>
          <w:start w:color="dbdbdb" w:sz="0" w:val="none"/>
          <w:left w:val="single"/>
          <w:bottom w:val="none" w:color="dbdbdb" w:sz="0"/>
          <w:end w:color="dbdbdb" w:sz="0" w:val="none"/>
          <w:right w:val="single"/>
          <w:insideH w:val="none" w:color="dbdbdb" w:sz="0"/>
          <w:insideV w:val="none" w:color="dbdbdb" w:sz="0"/>
        </w:tblBorders>
      </w:tblPr>
      <w:tblGrid>
        <w:gridCol w:w="936"/>
        <w:gridCol w:w="8424"/>
      </w:tblGrid>
      <w:tr>
        <w:tc>
          <w:tcPr>
            <w:tcW w:w="936" w:type="dxa"/>
            <w:tcMar>
              <w:top w:w="0"/>
              <w:start w:w="0"/>
              <w:bottom w:w="0"/>
              <w:end w:w="0"/>
            </w:tcMar>
          </w:tcPr>
          <w:p>
            <w:pPr>
              <w:spacing w:after="120" w:before="120"/>
              <w:jc w:val="center"/>
            </w:pPr>
            <w:r>
              <w:drawing>
                <wp:inline>
                  <wp:extent cx="428625" cy="428625"/>
                  <wp:docPr id="5" name="Drawing 5" descr="83453fb2-fde2-48fa-892a-98d418cd6f49.png"/>
                  <wp:cNvGraphicFramePr>
                    <a:graphicFrameLocks noChangeAspect="true"/>
                  </wp:cNvGraphicFramePr>
                  <a:graphic>
                    <a:graphicData uri="http://schemas.openxmlformats.org/drawingml/2006/picture">
                      <pic:pic xmlns:pic="http://schemas.openxmlformats.org/drawingml/2006/picture">
                        <pic:nvPicPr>
                          <pic:cNvPr id="0" name="Picture 5" descr="83453fb2-fde2-48fa-892a-98d418cd6f49.png"/>
                          <pic:cNvPicPr>
                            <a:picLocks noChangeAspect="true"/>
                          </pic:cNvPicPr>
                        </pic:nvPicPr>
                        <pic:blipFill>
                          <a:blip r:embed="rId15"/>
                          <a:stretch>
                            <a:fillRect/>
                          </a:stretch>
                        </pic:blipFill>
                        <pic:spPr>
                          <a:xfrm flipH="false" flipV="false">
                            <a:off x="0" y="0"/>
                            <a:ext cx="428625" cy="428625"/>
                          </a:xfrm>
                          <a:prstGeom prst="rect">
                            <a:avLst/>
                          </a:prstGeom>
                        </pic:spPr>
                      </pic:pic>
                    </a:graphicData>
                  </a:graphic>
                </wp:inline>
              </w:drawing>
            </w:r>
          </w:p>
          <w:p>
            <w:pPr>
              <w:spacing w:after="120" w:before="120" w:line="336" w:lineRule="auto"/>
              <w:ind w:firstLine="0" w:start="0"/>
              <w:jc w:val="start"/>
            </w:pPr>
            <w:r>
              <w:rPr>
                <w:rFonts w:ascii="Inter" w:hAnsi="Inter" w:cs="Inter" w:eastAsia="Inter"/>
                <w:color w:val="000000"/>
                <w:sz w:val="28"/>
                <w:szCs w:val="28"/>
              </w:rPr>
              <w:t xml:space="preserve">
</w:t>
            </w:r>
          </w:p>
        </w:tc>
        <w:tc>
          <w:tcPr>
            <w:tcW w:w="8424" w:type="dxa"/>
            <w:tcMar>
              <w:top w:w="0"/>
              <w:start w:w="0"/>
              <w:bottom w:w="0"/>
              <w:end w:w="0"/>
            </w:tcMar>
          </w:tcPr>
          <w:p>
            <w:pPr>
              <w:spacing w:after="120" w:before="120" w:line="336" w:lineRule="auto"/>
              <w:ind w:firstLine="0" w:start="0"/>
              <w:jc w:val="start"/>
            </w:pPr>
            <w:r>
              <w:rPr>
                <w:rFonts w:ascii="Inter Bold" w:hAnsi="Inter Bold" w:cs="Inter Bold" w:eastAsia="Inter Bold"/>
                <w:b/>
                <w:bCs/>
                <w:color w:val="1855d8"/>
                <w:sz w:val="36"/>
                <w:szCs w:val="36"/>
              </w:rPr>
              <w:t>Coming this Fall 2026</w:t>
            </w:r>
            <w:r>
              <w:rPr>
                <w:rFonts w:ascii="Inter" w:hAnsi="Inter" w:cs="Inter" w:eastAsia="Inter"/>
                <w:color w:val="1855d8"/>
                <w:sz w:val="36"/>
                <w:szCs w:val="36"/>
              </w:rPr>
              <w:t xml:space="preserve"> </w:t>
              <w:br/>
            </w:r>
            <w:r>
              <w:rPr>
                <w:rFonts w:ascii="Inter" w:hAnsi="Inter" w:cs="Inter" w:eastAsia="Inter"/>
                <w:color w:val="222222"/>
                <w:sz w:val="36"/>
                <w:szCs w:val="36"/>
              </w:rPr>
              <w:t xml:space="preserve">The Memorial Foundation for the Blind (MFB) Accessibility Tech Show – A new collaboration between the Massachusetts Association for the Blind and Audio Journal (both Sponsored by MFB) – Day &amp; Time TBD. </w:t>
            </w:r>
            <w:r>
              <w:rPr>
                <w:rFonts w:ascii="Inter" w:hAnsi="Inter" w:cs="Inter" w:eastAsia="Inter"/>
                <w:color w:val="222222"/>
                <w:sz w:val="36"/>
                <w:szCs w:val="36"/>
              </w:rPr>
              <w:t xml:space="preserve">
</w:t>
            </w:r>
          </w:p>
        </w:tc>
      </w:tr>
    </w:tbl>
    <w:p>
      <w:pPr>
        <w:spacing w:after="120" w:before="120" w:line="336" w:lineRule="auto"/>
        <w:ind w:firstLine="0" w:start="0"/>
        <w:jc w:val="start"/>
      </w:pPr>
      <w:r>
        <w:rPr>
          <w:rFonts w:ascii="Inter" w:hAnsi="Inter" w:cs="Inter" w:eastAsia="Inter"/>
          <w:color w:val="222222"/>
          <w:sz w:val="36"/>
          <w:szCs w:val="36"/>
        </w:rPr>
        <w:t xml:space="preserve"> For more information, please email us at </w:t>
      </w:r>
      <w:hyperlink r:id="rId16">
        <w:r>
          <w:rPr>
            <w:rFonts w:ascii="Inter" w:hAnsi="Inter" w:cs="Inter" w:eastAsia="Inter"/>
            <w:color w:val="1155cc"/>
            <w:sz w:val="36"/>
            <w:szCs w:val="36"/>
          </w:rPr>
          <w:t>info@audiojournal.org</w:t>
        </w:r>
      </w:hyperlink>
      <w:r>
        <w:rPr>
          <w:rFonts w:ascii="Inter" w:hAnsi="Inter" w:cs="Inter" w:eastAsia="Inter"/>
          <w:color w:val="222222"/>
          <w:sz w:val="36"/>
          <w:szCs w:val="36"/>
        </w:rPr>
        <w:t xml:space="preserve"> or call our office at 508-797-1117</w:t>
      </w:r>
      <w:r>
        <w:rPr>
          <w:rFonts w:ascii="Inter" w:hAnsi="Inter" w:cs="Inter" w:eastAsia="Inter"/>
          <w:color w:val="222222"/>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772400" cy="2331720"/>
            <wp:wrapTopAndBottom/>
            <wp:docPr id="6" name="Drawing 6" descr="12756a7eb-0d9b-4acc-b2ae-fc126ed83e33.png"/>
            <wp:cNvGraphicFramePr>
              <a:graphicFrameLocks noChangeAspect="true"/>
            </wp:cNvGraphicFramePr>
            <a:graphic>
              <a:graphicData uri="http://schemas.openxmlformats.org/drawingml/2006/picture">
                <pic:pic xmlns:pic="http://schemas.openxmlformats.org/drawingml/2006/picture">
                  <pic:nvPicPr>
                    <pic:cNvPr id="0" name="Picture 6" descr="12756a7eb-0d9b-4acc-b2ae-fc126ed83e33.png"/>
                    <pic:cNvPicPr>
                      <a:picLocks noChangeAspect="true"/>
                    </pic:cNvPicPr>
                  </pic:nvPicPr>
                  <pic:blipFill>
                    <a:blip r:embed="rId17"/>
                    <a:stretch>
                      <a:fillRect/>
                    </a:stretch>
                  </pic:blipFill>
                  <pic:spPr>
                    <a:xfrm>
                      <a:off x="0" y="0"/>
                      <a:ext cx="7772400" cy="2331720"/>
                    </a:xfrm>
                    <a:prstGeom prst="rect">
                      <a:avLst/>
                    </a:prstGeom>
                  </pic:spPr>
                </pic:pic>
              </a:graphicData>
            </a:graphic>
          </wp:anchor>
        </w:drawing>
      </w:r>
    </w:p>
    <w:p>
      <w:pPr>
        <w:spacing w:after="120" w:before="120" w:line="336" w:lineRule="auto"/>
        <w:ind w:firstLine="0" w:start="0"/>
        <w:jc w:val="start"/>
      </w:pPr>
      <w:r>
        <w:rPr>
          <w:rFonts w:ascii="Inter" w:hAnsi="Inter" w:cs="Inter" w:eastAsia="Inter"/>
          <w:color w:val="000000"/>
          <w:sz w:val="30"/>
          <w:szCs w:val="30"/>
        </w:rPr>
        <w:t xml:space="preserve">
</w:t>
      </w:r>
    </w:p>
    <w:sectPr>
      <w:pgSz w:w="12240" w:h="15810"/>
    </w:sectPr>
  </w:body>
</w:document>
</file>

<file path=word/fontTable.xml><?xml version="1.0" encoding="utf-8"?>
<w:fonts xmlns:w="http://schemas.openxmlformats.org/wordprocessingml/2006/main" xmlns:r="http://schemas.openxmlformats.org/officeDocument/2006/relationships">
  <w:font w:name="Arimo Bold Italics">
    <w:panose1 w:val="020B0704020202090204"/>
    <w:charset w:characterSet="1"/>
    <w:embedBoldItalic r:id="rId1"/>
  </w:font>
  <w:font w:name="Arimo Italics">
    <w:panose1 w:val="020B0604020202090204"/>
    <w:charset w:characterSet="1"/>
    <w:embedItalic r:id="rId2"/>
  </w:font>
  <w:font w:name="Arimo">
    <w:panose1 w:val="020B0604020202020204"/>
    <w:charset w:characterSet="1"/>
    <w:embedRegular r:id="rId3"/>
  </w:font>
  <w:font w:name="Arimo Bold">
    <w:panose1 w:val="020B0704020202020204"/>
    <w:charset w:characterSet="1"/>
    <w:embedBold r:id="rId4"/>
  </w:font>
  <w:font w:name="Marcellus">
    <w:panose1 w:val="020E0602050203020307"/>
    <w:charset w:characterSet="1"/>
    <w:embedRegular r:id="rId5"/>
  </w:font>
  <w:font w:name="Cormorant Garamond Semi-Bold">
    <w:panose1 w:val="00000700000000000000"/>
    <w:charset w:characterSet="1"/>
    <w:embedBold r:id="rId6"/>
  </w:font>
  <w:font w:name="Lato">
    <w:panose1 w:val="020F0502020204030203"/>
    <w:charset w:characterSet="1"/>
    <w:embedRegular r:id="rId7"/>
  </w:font>
  <w:font w:name="Inter Semi-Bold Italics">
    <w:panose1 w:val="02000503000000020004"/>
    <w:charset w:characterSet="1"/>
    <w:embedBoldItalic r:id="rId8"/>
  </w:font>
  <w:font w:name="Inter Light Italics">
    <w:panose1 w:val="02000503000000020004"/>
    <w:charset w:characterSet="1"/>
    <w:embedItalic r:id="rId9"/>
  </w:font>
  <w:font w:name="Inter Medium">
    <w:panose1 w:val="02000503000000020004"/>
    <w:charset w:characterSet="1"/>
    <w:embedBold r:id="rId10"/>
  </w:font>
  <w:font w:name="Inter Light">
    <w:panose1 w:val="02000503000000020004"/>
    <w:charset w:characterSet="1"/>
    <w:embedRegular r:id="rId11"/>
  </w:font>
  <w:font w:name="Inter Bold Italics">
    <w:panose1 w:val="02000503000000020004"/>
    <w:charset w:characterSet="1"/>
    <w:embedBoldItalic r:id="rId12"/>
  </w:font>
  <w:font w:name="Inter Italics">
    <w:panose1 w:val="02000503000000020004"/>
    <w:charset w:characterSet="1"/>
    <w:embedItalic r:id="rId13"/>
  </w:font>
  <w:font w:name="Inter Extra-Light Italics">
    <w:panose1 w:val="02000503000000020004"/>
    <w:charset w:characterSet="1"/>
    <w:embedItalic r:id="rId14"/>
  </w:font>
  <w:font w:name="Inter Semi-Bold">
    <w:panose1 w:val="02000503000000020004"/>
    <w:charset w:characterSet="1"/>
    <w:embedBold r:id="rId15"/>
  </w:font>
  <w:font w:name="Inter Thin">
    <w:panose1 w:val="02000503000000020004"/>
    <w:charset w:characterSet="1"/>
    <w:embedRegular r:id="rId16"/>
  </w:font>
  <w:font w:name="Inter Ultra-Bold">
    <w:panose1 w:val="02000503000000020004"/>
    <w:charset w:characterSet="1"/>
    <w:embedBold r:id="rId17"/>
  </w:font>
  <w:font w:name="Inter Heavy Italics">
    <w:panose1 w:val="02000503000000020004"/>
    <w:charset w:characterSet="1"/>
    <w:embedBoldItalic r:id="rId18"/>
  </w:font>
  <w:font w:name="Inter Extra-Light">
    <w:panose1 w:val="02000503000000020004"/>
    <w:charset w:characterSet="1"/>
    <w:embedRegular r:id="rId19"/>
  </w:font>
  <w:font w:name="Inter Heavy">
    <w:panose1 w:val="02000503000000020004"/>
    <w:charset w:characterSet="1"/>
    <w:embedBold r:id="rId20"/>
  </w:font>
  <w:font w:name="Inter Thin Italics">
    <w:panose1 w:val="02000503000000020004"/>
    <w:charset w:characterSet="1"/>
    <w:embedItalic r:id="rId21"/>
  </w:font>
  <w:font w:name="Inter">
    <w:panose1 w:val="02000503000000020004"/>
    <w:charset w:characterSet="1"/>
    <w:embedRegular r:id="rId22"/>
  </w:font>
  <w:font w:name="Inter Bold">
    <w:panose1 w:val="02000503000000020004"/>
    <w:charset w:characterSet="1"/>
    <w:embedBold r:id="rId23"/>
  </w:font>
  <w:font w:name="Inter Ultra-Bold Italics">
    <w:panose1 w:val="02000503000000020004"/>
    <w:charset w:characterSet="1"/>
    <w:embedBoldItalic r:id="rId24"/>
  </w:font>
  <w:font w:name="Inter Medium Italics">
    <w:panose1 w:val="02000503000000020004"/>
    <w:charset w:characterSet="1"/>
    <w:embedBoldItalic r:id="rId25"/>
  </w:font>
  <w:font w:name="Helvetica Bold">
    <w:panose1 w:val="020B0704020202030204"/>
    <w:charset w:characterSet="1"/>
  </w:font>
  <w:font w:name="Helvetica World Bold Italics">
    <w:panose1 w:val="020B0800040000090004"/>
    <w:charset w:characterSet="1"/>
  </w:font>
  <w:font w:name="Helvetica World Italics">
    <w:panose1 w:val="020B0500040000090004"/>
    <w:charset w:characterSet="1"/>
  </w:font>
  <w:font w:name="Helvetica World">
    <w:panose1 w:val="020B0500040000020004"/>
    <w:charset w:characterSet="1"/>
  </w:font>
  <w:font w:name="Helvetica World Bold">
    <w:panose1 w:val="020B0800040000020004"/>
    <w:charset w:characterSet="1"/>
  </w:font>
</w:fonts>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2">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3">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num w:numId="1">
    <w:abstractNumId w:val="1"/>
  </w:num>
  <w:num w:numId="2">
    <w:abstractNumId w:val="2"/>
  </w:num>
  <w:num w:numId="3">
    <w:abstractNumId w:val="3"/>
  </w:num>
</w:numbering>
</file>

<file path=word/settings.xml><?xml version="1.0" encoding="utf-8"?>
<w:settings xmlns:w="http://schemas.openxmlformats.org/wordprocessingml/2006/main">
  <w:embedTrueTypeFonts/>
  <w:doNotShadeFormData/>
  <w:compat>
    <w:compatSetting w:name="compatibilityMode" w:uri="http://schemas.microsoft.com/office/word" w:val="15"/>
  </w:compat>
</w:settings>
</file>

<file path=word/_rels/document.xml.rels><?xml version="1.0" encoding="UTF-8" standalone="yes"?><Relationships xmlns="http://schemas.openxmlformats.org/package/2006/relationships"><Relationship Id="rId1" Target="settings.xml" Type="http://schemas.openxmlformats.org/officeDocument/2006/relationships/settings"/><Relationship Id="rId10" Target="https://canva.link/5d54twhxx8m5phq" TargetMode="External" Type="http://schemas.openxmlformats.org/officeDocument/2006/relationships/hyperlink"/><Relationship Id="rId11" Target="numbering.xml" Type="http://schemas.openxmlformats.org/officeDocument/2006/relationships/numbering"/><Relationship Id="rId12" Target="https://www.audiojournal.org/programming-schedule/radio-active-theatre" TargetMode="External" Type="http://schemas.openxmlformats.org/officeDocument/2006/relationships/hyperlink"/><Relationship Id="rId13" Target="media/image5.jpeg" Type="http://schemas.openxmlformats.org/officeDocument/2006/relationships/image"/><Relationship Id="rId14" Target="https://www.audiojournal.org/programming-schedule/speaking-volumes" TargetMode="External" Type="http://schemas.openxmlformats.org/officeDocument/2006/relationships/hyperlink"/><Relationship Id="rId15" Target="media/image6.png" Type="http://schemas.openxmlformats.org/officeDocument/2006/relationships/image"/><Relationship Id="rId16" Target="mailto:info@audiojournal.org" TargetMode="External" Type="http://schemas.openxmlformats.org/officeDocument/2006/relationships/hyperlink"/><Relationship Id="rId17" Target="media/image7.png" Type="http://schemas.openxmlformats.org/officeDocument/2006/relationships/image"/><Relationship Id="rId2" Target="fontTable.xml" Type="http://schemas.openxmlformats.org/officeDocument/2006/relationships/fontTable"/><Relationship Id="rId3" Target="media/image1.png" Type="http://schemas.openxmlformats.org/officeDocument/2006/relationships/image"/><Relationship Id="rId4" Target="media/image2.jpeg" Type="http://schemas.openxmlformats.org/officeDocument/2006/relationships/image"/><Relationship Id="rId5" Target="media/image3.jpeg" Type="http://schemas.openxmlformats.org/officeDocument/2006/relationships/image"/><Relationship Id="rId6" Target="https://givebutter.com/c/volunteer-celebration-concert-clement-brothers-bnxsl7" TargetMode="External" Type="http://schemas.openxmlformats.org/officeDocument/2006/relationships/hyperlink"/><Relationship Id="rId7" Target="https://www.audiojournal.org/appreciation2026" TargetMode="External" Type="http://schemas.openxmlformats.org/officeDocument/2006/relationships/hyperlink"/><Relationship Id="rId8" Target="media/image4.jpeg" Type="http://schemas.openxmlformats.org/officeDocument/2006/relationships/image"/><Relationship Id="rId9" Target="https://www.audiojournal.org/programming-schedule/a-positive-outlook" TargetMode="External" Type="http://schemas.openxmlformats.org/officeDocument/2006/relationships/hyperlink"/></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10" Target="fonts/font10.odttf" Type="http://schemas.openxmlformats.org/officeDocument/2006/relationships/font"/><Relationship Id="rId11" Target="fonts/font11.odttf" Type="http://schemas.openxmlformats.org/officeDocument/2006/relationships/font"/><Relationship Id="rId12" Target="fonts/font12.odttf" Type="http://schemas.openxmlformats.org/officeDocument/2006/relationships/font"/><Relationship Id="rId13" Target="fonts/font13.odttf" Type="http://schemas.openxmlformats.org/officeDocument/2006/relationships/font"/><Relationship Id="rId14" Target="fonts/font14.odttf" Type="http://schemas.openxmlformats.org/officeDocument/2006/relationships/font"/><Relationship Id="rId15" Target="fonts/font15.odttf" Type="http://schemas.openxmlformats.org/officeDocument/2006/relationships/font"/><Relationship Id="rId16" Target="fonts/font16.odttf" Type="http://schemas.openxmlformats.org/officeDocument/2006/relationships/font"/><Relationship Id="rId17" Target="fonts/font17.odttf" Type="http://schemas.openxmlformats.org/officeDocument/2006/relationships/font"/><Relationship Id="rId18" Target="fonts/font18.odttf" Type="http://schemas.openxmlformats.org/officeDocument/2006/relationships/font"/><Relationship Id="rId19" Target="fonts/font19.odttf" Type="http://schemas.openxmlformats.org/officeDocument/2006/relationships/font"/><Relationship Id="rId2" Target="fonts/font2.odttf" Type="http://schemas.openxmlformats.org/officeDocument/2006/relationships/font"/><Relationship Id="rId20" Target="fonts/font20.odttf" Type="http://schemas.openxmlformats.org/officeDocument/2006/relationships/font"/><Relationship Id="rId21" Target="fonts/font21.odttf" Type="http://schemas.openxmlformats.org/officeDocument/2006/relationships/font"/><Relationship Id="rId22" Target="fonts/font22.odttf" Type="http://schemas.openxmlformats.org/officeDocument/2006/relationships/font"/><Relationship Id="rId23" Target="fonts/font23.odttf" Type="http://schemas.openxmlformats.org/officeDocument/2006/relationships/font"/><Relationship Id="rId24" Target="fonts/font24.odttf" Type="http://schemas.openxmlformats.org/officeDocument/2006/relationships/font"/><Relationship Id="rId25" Target="fonts/font25.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 Id="rId7" Target="fonts/font7.odttf" Type="http://schemas.openxmlformats.org/officeDocument/2006/relationships/font"/><Relationship Id="rId8" Target="fonts/font8.odttf" Type="http://schemas.openxmlformats.org/officeDocument/2006/relationships/font"/><Relationship Id="rId9" Target="fonts/font9.odttf" Type="http://schemas.openxmlformats.org/officeDocument/2006/relationships/font"/></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2026-08-31T17:28:53Z</dcterms:created>
  <dc:creator>Apache POI</dc:creator>
  <dc:title>Audio Journal Newsletter - August 2026</dc:title>
</cp:coreProperties>
</file>